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8EE" w:rsidRPr="00A178EE" w:rsidRDefault="00A178EE" w:rsidP="00A178EE">
      <w:pPr>
        <w:spacing w:after="0" w:line="360" w:lineRule="atLeast"/>
        <w:jc w:val="center"/>
        <w:textAlignment w:val="baseline"/>
        <w:outlineLvl w:val="2"/>
        <w:rPr>
          <w:rFonts w:ascii="Exo2Bold" w:eastAsia="Times New Roman" w:hAnsi="Exo2Bold" w:cs="Times New Roman"/>
          <w:b/>
          <w:bCs/>
          <w:color w:val="00A287"/>
          <w:sz w:val="36"/>
          <w:szCs w:val="36"/>
          <w:lang w:eastAsia="ru-RU"/>
        </w:rPr>
      </w:pPr>
      <w:r w:rsidRPr="00A178EE">
        <w:rPr>
          <w:rFonts w:ascii="Exo2Bold" w:eastAsia="Times New Roman" w:hAnsi="Exo2Bold" w:cs="Times New Roman"/>
          <w:b/>
          <w:bCs/>
          <w:color w:val="00A287"/>
          <w:sz w:val="36"/>
          <w:szCs w:val="36"/>
          <w:lang w:eastAsia="ru-RU"/>
        </w:rPr>
        <w:t>Материально-техническое обеспечение</w:t>
      </w:r>
    </w:p>
    <w:p w:rsidR="00A178EE" w:rsidRPr="00A178EE" w:rsidRDefault="00A178EE" w:rsidP="00A178EE">
      <w:pPr>
        <w:spacing w:after="0" w:line="330" w:lineRule="atLeast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A178EE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Материально-техническое обеспечение – одно из важнейших условий реализации основной образовательной программы начального и основного общего образования. Материально-техническая база школы соответствует современным требованиям. В школе 14 учебных кабинета, спортивный зал, библиотека, медицинский кабинет, музей, столовая, актовый зал. В 2021 году в рамках национального проекта "Образование" "Создание цифровой образовательной среды" получено и используется в образовательном процессе 33 ноутбука.</w:t>
      </w:r>
    </w:p>
    <w:p w:rsidR="00A178EE" w:rsidRPr="00A178EE" w:rsidRDefault="00A178EE" w:rsidP="00A178EE">
      <w:pPr>
        <w:spacing w:after="0" w:line="330" w:lineRule="atLeast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A178EE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     Учебные кабинеты оснащены необходимым оборудованием, дидактическими и техническими средствами, </w:t>
      </w:r>
      <w:proofErr w:type="spellStart"/>
      <w:r w:rsidRPr="00A178EE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учебно</w:t>
      </w:r>
      <w:proofErr w:type="spellEnd"/>
      <w:r w:rsidRPr="00A178EE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–методическими материалами, соответствующие требованием для реализации ФГОС. Образовательный процесс в полном объеме обеспечен учебной литературой, программами по всем дисциплинам учебного плана, </w:t>
      </w:r>
      <w:proofErr w:type="spellStart"/>
      <w:r w:rsidRPr="00A178EE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учебно</w:t>
      </w:r>
      <w:proofErr w:type="spellEnd"/>
      <w:r w:rsidRPr="00A178EE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– методическим комплексом для педагогов и обучающихся, дидактическим и иллюстративно – наглядным материалом, что позволяет создать условия для качественной реализации программ 1 и 2 ступени обучения, в том числе программам дополнительного образования. Кабинет химии оснащен необходимым лабораторным оборудованием. Оборудованы кабинеты информатики, используются в учебном процессе множительная и копировальная техника, аудио и видео аппаратура, мультимедийное оборудование. Школа подключена к системе </w:t>
      </w:r>
      <w:proofErr w:type="spellStart"/>
      <w:r w:rsidRPr="00A178EE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Internet</w:t>
      </w:r>
      <w:proofErr w:type="spellEnd"/>
      <w:r w:rsidRPr="00A178EE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 Используется лицензионное программное обеспечение.</w:t>
      </w:r>
    </w:p>
    <w:p w:rsidR="00A178EE" w:rsidRPr="00A178EE" w:rsidRDefault="00A178EE" w:rsidP="00A178EE">
      <w:pPr>
        <w:spacing w:after="0" w:line="330" w:lineRule="atLeast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A178EE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        В формировании системы спортивно – оздоровительной работы важное место принадлежит урокам физической культуры, организации и проведению спортивных праздников, соревнований. В школе действует спортивный зал, оснащенный в соответствии со </w:t>
      </w:r>
      <w:proofErr w:type="spellStart"/>
      <w:r w:rsidRPr="00A178EE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здоровьесберегающим</w:t>
      </w:r>
      <w:proofErr w:type="spellEnd"/>
      <w:r w:rsidRPr="00A178EE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профилем образовательного учреждения. Учитель физкультуры имеет возможность использовать на уроках и во внеурочной деятельности разнообразное оборудование и снаряды: гимнастическое бревно, козел, перекладины для разного возраста, канат, шведскую стенку, мячи в достаточном количестве, скакалки, гимнастические палки, гимнастические скамейки, маты и т. д.</w:t>
      </w:r>
    </w:p>
    <w:p w:rsidR="00A178EE" w:rsidRPr="00A178EE" w:rsidRDefault="00A178EE" w:rsidP="00A178EE">
      <w:pPr>
        <w:spacing w:after="0" w:line="330" w:lineRule="atLeast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A178EE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     Школьная библиотека предоставляет информацию, имеющую фундаментальное значение для успешной деятельности обучающихся в современном мире, который строится на информации и знаниях. Школьная библиотека предоставляет </w:t>
      </w:r>
      <w:proofErr w:type="gramStart"/>
      <w:r w:rsidRPr="00A178EE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обучающимся</w:t>
      </w:r>
      <w:proofErr w:type="gramEnd"/>
      <w:r w:rsidRPr="00A178EE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возможность непрерывного самообразования. Приоритетная задача школьной библиотеки: предоставление возможности каждому ребенку общения с книгой, а также возможность выбора литературы из широчайшего спектра.</w:t>
      </w:r>
    </w:p>
    <w:p w:rsidR="00A178EE" w:rsidRPr="00A178EE" w:rsidRDefault="00A178EE" w:rsidP="00A178EE">
      <w:pPr>
        <w:spacing w:after="0" w:line="330" w:lineRule="atLeast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A178EE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           Питание школьников осуществляется в школьной столовой, обеспеченной всем необходимым оборудованием.</w:t>
      </w:r>
    </w:p>
    <w:p w:rsidR="00A178EE" w:rsidRPr="00A178EE" w:rsidRDefault="00A178EE" w:rsidP="00A178EE">
      <w:pPr>
        <w:spacing w:after="0" w:line="330" w:lineRule="atLeast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A178EE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           Питание предусматривает: горячие завтраки, горячие обеды и буфетную продукцию. </w:t>
      </w:r>
      <w:proofErr w:type="gramStart"/>
      <w:r w:rsidRPr="00A178EE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Обучающимся</w:t>
      </w:r>
      <w:proofErr w:type="gramEnd"/>
      <w:r w:rsidRPr="00A178EE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1 – 4 классов предоставляется бесплатное питание. Все остальные могут получать горячие обеды или завтраки за счет родительской </w:t>
      </w:r>
      <w:r w:rsidRPr="00A178EE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lastRenderedPageBreak/>
        <w:t xml:space="preserve">платы. Школьная столовая расположена на первом этаже здания, имеет в наличии набор помещений и оборудования, позволяющие осуществлять приготовление безопасной и сохраняющей пищевую ценность продукции и кулинарных изделий. Количество посадочных мест в обеденном зале позволяет обеспечить посадку учащихся в 3 – и перемены. Система хозяйственно питьевого холодного и горячего водоснабжения, канализации и отопления оборудованы в соответствии с </w:t>
      </w:r>
      <w:proofErr w:type="spellStart"/>
      <w:r w:rsidRPr="00A178EE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санитарно</w:t>
      </w:r>
      <w:proofErr w:type="spellEnd"/>
      <w:r w:rsidRPr="00A178EE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– эпидемиологическими требованиями. Производство готовых блюд осуществляется в соответствии с технологическими картами. Ежедневно в обеденном зале вывешивается утвержденное меню. </w:t>
      </w:r>
      <w:proofErr w:type="gramStart"/>
      <w:r w:rsidRPr="00A178EE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Отпуск горячего питания обучающимся производится по классам на переменах, по графику питания обучающихся.</w:t>
      </w:r>
      <w:proofErr w:type="gramEnd"/>
      <w:r w:rsidRPr="00A178EE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Организация обслуживания учащихся осуществляется путем предварительного накрытия столов. В ежедневном рационе питания учитывается оптимальное соотношение пищевой и энергетической ценности, суточной потребности в витаминах и микроэлементов, белков, жиров и углеводов.</w:t>
      </w:r>
    </w:p>
    <w:p w:rsidR="00A178EE" w:rsidRPr="00A178EE" w:rsidRDefault="00A178EE" w:rsidP="00A178EE">
      <w:pPr>
        <w:spacing w:after="0" w:line="330" w:lineRule="atLeast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A178EE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   Медицинское обслуживание </w:t>
      </w:r>
      <w:proofErr w:type="gramStart"/>
      <w:r w:rsidRPr="00A178EE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A178EE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проходит по следующим направлениям:</w:t>
      </w:r>
    </w:p>
    <w:p w:rsidR="00A178EE" w:rsidRPr="00A178EE" w:rsidRDefault="00A178EE" w:rsidP="00A178EE">
      <w:pPr>
        <w:numPr>
          <w:ilvl w:val="0"/>
          <w:numId w:val="1"/>
        </w:numPr>
        <w:spacing w:after="0" w:line="330" w:lineRule="atLeast"/>
        <w:ind w:left="375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A178E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мероприятия по профилактике заболеванию учащихся:</w:t>
      </w:r>
    </w:p>
    <w:p w:rsidR="00A178EE" w:rsidRPr="00A178EE" w:rsidRDefault="00A178EE" w:rsidP="00A178EE">
      <w:pPr>
        <w:numPr>
          <w:ilvl w:val="0"/>
          <w:numId w:val="1"/>
        </w:numPr>
        <w:spacing w:after="0" w:line="330" w:lineRule="atLeast"/>
        <w:ind w:left="375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A178E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проведение </w:t>
      </w:r>
      <w:proofErr w:type="spellStart"/>
      <w:r w:rsidRPr="00A178E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профпрививок</w:t>
      </w:r>
      <w:proofErr w:type="spellEnd"/>
      <w:r w:rsidRPr="00A178E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в установленные сроки;</w:t>
      </w:r>
    </w:p>
    <w:p w:rsidR="00A178EE" w:rsidRPr="00A178EE" w:rsidRDefault="00A178EE" w:rsidP="00A178EE">
      <w:pPr>
        <w:numPr>
          <w:ilvl w:val="0"/>
          <w:numId w:val="1"/>
        </w:numPr>
        <w:spacing w:after="0" w:line="330" w:lineRule="atLeast"/>
        <w:ind w:left="375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A178E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прививки против гриппа;</w:t>
      </w:r>
    </w:p>
    <w:p w:rsidR="00A178EE" w:rsidRPr="00A178EE" w:rsidRDefault="00A178EE" w:rsidP="00A178EE">
      <w:pPr>
        <w:numPr>
          <w:ilvl w:val="0"/>
          <w:numId w:val="1"/>
        </w:numPr>
        <w:spacing w:after="0" w:line="330" w:lineRule="atLeast"/>
        <w:ind w:left="375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A178E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медосмотры на педикулез;</w:t>
      </w:r>
    </w:p>
    <w:p w:rsidR="00A178EE" w:rsidRPr="00A178EE" w:rsidRDefault="00A178EE" w:rsidP="00A178EE">
      <w:pPr>
        <w:numPr>
          <w:ilvl w:val="0"/>
          <w:numId w:val="1"/>
        </w:numPr>
        <w:spacing w:after="0" w:line="330" w:lineRule="atLeast"/>
        <w:ind w:left="375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A178E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проведение диспансеризации обучающихся 5 – 9 классов;</w:t>
      </w:r>
    </w:p>
    <w:p w:rsidR="00A178EE" w:rsidRPr="00A178EE" w:rsidRDefault="00A178EE" w:rsidP="00A178EE">
      <w:pPr>
        <w:numPr>
          <w:ilvl w:val="0"/>
          <w:numId w:val="1"/>
        </w:numPr>
        <w:spacing w:after="0" w:line="330" w:lineRule="atLeast"/>
        <w:ind w:left="375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A178E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диспансерные осмотры 1 – 4 классов;</w:t>
      </w:r>
    </w:p>
    <w:p w:rsidR="00A178EE" w:rsidRPr="00A178EE" w:rsidRDefault="00A178EE" w:rsidP="00A178EE">
      <w:pPr>
        <w:numPr>
          <w:ilvl w:val="0"/>
          <w:numId w:val="1"/>
        </w:numPr>
        <w:spacing w:after="0" w:line="330" w:lineRule="atLeast"/>
        <w:ind w:left="375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A178E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Гигиеническое обучение и воспитание </w:t>
      </w:r>
      <w:proofErr w:type="gramStart"/>
      <w:r w:rsidRPr="00A178E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A178E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;</w:t>
      </w:r>
    </w:p>
    <w:p w:rsidR="00A178EE" w:rsidRPr="00A178EE" w:rsidRDefault="00A178EE" w:rsidP="00A178EE">
      <w:pPr>
        <w:numPr>
          <w:ilvl w:val="0"/>
          <w:numId w:val="1"/>
        </w:numPr>
        <w:spacing w:after="0" w:line="330" w:lineRule="atLeast"/>
        <w:ind w:left="375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A178E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Индивидуальные и групповые беседы со школьниками о личной гигиене и прививках;</w:t>
      </w:r>
    </w:p>
    <w:p w:rsidR="00A178EE" w:rsidRPr="00A178EE" w:rsidRDefault="00A178EE" w:rsidP="00A178EE">
      <w:pPr>
        <w:numPr>
          <w:ilvl w:val="0"/>
          <w:numId w:val="1"/>
        </w:numPr>
        <w:spacing w:after="0" w:line="330" w:lineRule="atLeast"/>
        <w:ind w:left="375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A178E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Гигиеническое образование педагогов и родителей.</w:t>
      </w:r>
    </w:p>
    <w:p w:rsidR="00A178EE" w:rsidRPr="00A178EE" w:rsidRDefault="00A178EE" w:rsidP="00A178EE">
      <w:pPr>
        <w:spacing w:after="0" w:line="330" w:lineRule="atLeast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A178EE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        В школе функционируют медицинский и прививочный кабинеты, которые полностью оснащены необходимым оборудованием.</w:t>
      </w:r>
    </w:p>
    <w:p w:rsidR="00A178EE" w:rsidRPr="00A178EE" w:rsidRDefault="00A178EE" w:rsidP="00A178EE">
      <w:pPr>
        <w:spacing w:after="0" w:line="330" w:lineRule="atLeast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A178EE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      В школе строго соблюдаются нормы и требования пожарной безопасности, антитеррористической защищенности и охраны труда. Здание школы оснащено автоматической системой пожарной сигнализации, снабжено «тревожной кнопкой», системой видеонаблюдения, ведется строгий учет посещаемости. Осуществляется круглосуточный контроль безопасности, в том числе и </w:t>
      </w:r>
      <w:proofErr w:type="gramStart"/>
      <w:r w:rsidRPr="00A178EE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во время</w:t>
      </w:r>
      <w:proofErr w:type="gramEnd"/>
      <w:r w:rsidRPr="00A178EE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учебного процесса.</w:t>
      </w:r>
    </w:p>
    <w:p w:rsidR="00A178EE" w:rsidRPr="00A178EE" w:rsidRDefault="00A178EE" w:rsidP="00A178EE">
      <w:pPr>
        <w:spacing w:after="0" w:line="330" w:lineRule="atLeast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A178EE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276 обучающихся школы по реализуемым образовательным программам обучаются за счет бюджетных ассигнований.</w:t>
      </w:r>
    </w:p>
    <w:p w:rsidR="006463FE" w:rsidRDefault="006463FE">
      <w:bookmarkStart w:id="0" w:name="_GoBack"/>
      <w:bookmarkEnd w:id="0"/>
    </w:p>
    <w:sectPr w:rsidR="00646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xo2Bold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406DD"/>
    <w:multiLevelType w:val="multilevel"/>
    <w:tmpl w:val="E85E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EE"/>
    <w:rsid w:val="006463FE"/>
    <w:rsid w:val="00A1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8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332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11" w:color="auto"/>
            <w:bottom w:val="single" w:sz="6" w:space="8" w:color="auto"/>
            <w:right w:val="none" w:sz="0" w:space="11" w:color="auto"/>
          </w:divBdr>
          <w:divsChild>
            <w:div w:id="11953112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1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2023-09-25T05:29:00Z</dcterms:created>
  <dcterms:modified xsi:type="dcterms:W3CDTF">2023-09-25T05:29:00Z</dcterms:modified>
</cp:coreProperties>
</file>